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AAD7F" w14:textId="4CDEA1A4" w:rsidR="00314001" w:rsidRPr="0081134A" w:rsidRDefault="00314001" w:rsidP="0081134A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81134A">
        <w:rPr>
          <w:rFonts w:ascii="Times New Roman" w:hAnsi="Times New Roman" w:cs="Times New Roman"/>
          <w:color w:val="auto"/>
          <w:sz w:val="22"/>
          <w:szCs w:val="22"/>
        </w:rPr>
        <w:t>MEDICININĖS ĮRANGOS TECHNINĖ SPECIFIKACIJA</w:t>
      </w:r>
    </w:p>
    <w:p w14:paraId="52423551" w14:textId="77777777" w:rsidR="000718CD" w:rsidRPr="0081134A" w:rsidRDefault="000718CD" w:rsidP="008113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806"/>
        <w:gridCol w:w="870"/>
        <w:gridCol w:w="4545"/>
        <w:gridCol w:w="2210"/>
      </w:tblGrid>
      <w:tr w:rsidR="00842200" w:rsidRPr="0081134A" w14:paraId="5BB1B6AE" w14:textId="77777777" w:rsidTr="000810EA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4AC7" w14:textId="77777777" w:rsidR="00842200" w:rsidRPr="0081134A" w:rsidRDefault="00842200" w:rsidP="0081134A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1134A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2C7" w14:textId="77777777" w:rsidR="00842200" w:rsidRPr="0081134A" w:rsidRDefault="00842200" w:rsidP="00811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34A">
              <w:rPr>
                <w:rFonts w:ascii="Times New Roman" w:hAnsi="Times New Roman" w:cs="Times New Roman"/>
                <w:b/>
              </w:rPr>
              <w:t>Techniniai parametrai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B801" w14:textId="77777777" w:rsidR="00842200" w:rsidRPr="0081134A" w:rsidRDefault="00842200" w:rsidP="008113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134A">
              <w:rPr>
                <w:rFonts w:ascii="Times New Roman" w:eastAsia="Calibri" w:hAnsi="Times New Roman" w:cs="Times New Roman"/>
                <w:b/>
                <w:bCs/>
              </w:rPr>
              <w:t>Kiekis, vnt.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4CA" w14:textId="77777777" w:rsidR="00842200" w:rsidRPr="0081134A" w:rsidRDefault="00842200" w:rsidP="00811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34A">
              <w:rPr>
                <w:rFonts w:ascii="Times New Roman" w:hAnsi="Times New Roman" w:cs="Times New Roman"/>
                <w:b/>
              </w:rPr>
              <w:t>Privalomi techniniai parametrai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ED7" w14:textId="77777777" w:rsidR="00842200" w:rsidRPr="0081134A" w:rsidRDefault="00842200" w:rsidP="008113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  <w:b/>
                <w:bCs/>
              </w:rPr>
              <w:t>Siūlomi techniniai parametrai</w:t>
            </w:r>
          </w:p>
        </w:tc>
      </w:tr>
      <w:tr w:rsidR="00D20401" w:rsidRPr="0081134A" w14:paraId="05CBE374" w14:textId="77777777" w:rsidTr="000810EA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140" w14:textId="6627E31E" w:rsidR="00D20401" w:rsidRPr="0081134A" w:rsidRDefault="00D20401" w:rsidP="008113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A14" w14:textId="2711A4AE" w:rsidR="00D20401" w:rsidRPr="0081134A" w:rsidRDefault="00D20401" w:rsidP="00811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134A">
              <w:rPr>
                <w:rFonts w:ascii="Times New Roman" w:hAnsi="Times New Roman" w:cs="Times New Roman"/>
              </w:rPr>
              <w:t>Video</w:t>
            </w:r>
            <w:proofErr w:type="spellEnd"/>
            <w:r w:rsidRPr="0081134A">
              <w:rPr>
                <w:rFonts w:ascii="Times New Roman" w:hAnsi="Times New Roman" w:cs="Times New Roman"/>
              </w:rPr>
              <w:t xml:space="preserve"> monitorius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BE2" w14:textId="38BE1601" w:rsidR="00D20401" w:rsidRPr="0081134A" w:rsidRDefault="00D20401" w:rsidP="008113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134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8D2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>Ekrano skersmuo ≥ 8“</w:t>
            </w:r>
          </w:p>
          <w:p w14:paraId="16845B38" w14:textId="4FB543DA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>Raiška ≥ (</w:t>
            </w:r>
            <w:r w:rsidR="001D7A83" w:rsidRPr="0034684E">
              <w:rPr>
                <w:sz w:val="22"/>
                <w:szCs w:val="22"/>
              </w:rPr>
              <w:t>1920</w:t>
            </w:r>
            <w:r w:rsidRPr="0034684E">
              <w:rPr>
                <w:sz w:val="22"/>
                <w:szCs w:val="22"/>
              </w:rPr>
              <w:t xml:space="preserve"> x </w:t>
            </w:r>
            <w:r w:rsidR="001D7A83" w:rsidRPr="0034684E">
              <w:rPr>
                <w:sz w:val="22"/>
                <w:szCs w:val="22"/>
              </w:rPr>
              <w:t>1080</w:t>
            </w:r>
            <w:r w:rsidRPr="0034684E">
              <w:rPr>
                <w:sz w:val="22"/>
                <w:szCs w:val="22"/>
              </w:rPr>
              <w:t>) taškų;</w:t>
            </w:r>
          </w:p>
          <w:p w14:paraId="361B6727" w14:textId="2827B1AF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≥ </w:t>
            </w:r>
            <w:r w:rsidR="001D7A83" w:rsidRPr="0034684E">
              <w:rPr>
                <w:sz w:val="22"/>
                <w:szCs w:val="22"/>
              </w:rPr>
              <w:t>2</w:t>
            </w:r>
            <w:r w:rsidRPr="0034684E">
              <w:rPr>
                <w:sz w:val="22"/>
                <w:szCs w:val="22"/>
              </w:rPr>
              <w:t xml:space="preserve"> jungt</w:t>
            </w:r>
            <w:r w:rsidR="001D7A83" w:rsidRPr="0034684E">
              <w:rPr>
                <w:sz w:val="22"/>
                <w:szCs w:val="22"/>
              </w:rPr>
              <w:t>y</w:t>
            </w:r>
            <w:r w:rsidRPr="0034684E">
              <w:rPr>
                <w:sz w:val="22"/>
                <w:szCs w:val="22"/>
              </w:rPr>
              <w:t>s instrumentams;</w:t>
            </w:r>
          </w:p>
          <w:p w14:paraId="2F8C3111" w14:textId="25D9A9F8" w:rsidR="001D7A83" w:rsidRPr="0034684E" w:rsidRDefault="001D7A83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Naudojamas su lanksčiais daugkartiniais ir vienkartiniais </w:t>
            </w:r>
            <w:proofErr w:type="spellStart"/>
            <w:r w:rsidRPr="0034684E">
              <w:rPr>
                <w:sz w:val="22"/>
                <w:szCs w:val="22"/>
              </w:rPr>
              <w:t>video</w:t>
            </w:r>
            <w:proofErr w:type="spellEnd"/>
            <w:r w:rsidRPr="0034684E">
              <w:rPr>
                <w:sz w:val="22"/>
                <w:szCs w:val="22"/>
              </w:rPr>
              <w:t xml:space="preserve"> endoskopais </w:t>
            </w:r>
            <w:proofErr w:type="spellStart"/>
            <w:r w:rsidRPr="0034684E">
              <w:rPr>
                <w:sz w:val="22"/>
                <w:szCs w:val="22"/>
              </w:rPr>
              <w:t>intubacijai</w:t>
            </w:r>
            <w:proofErr w:type="spellEnd"/>
            <w:r w:rsidRPr="0034684E">
              <w:rPr>
                <w:sz w:val="22"/>
                <w:szCs w:val="22"/>
              </w:rPr>
              <w:t xml:space="preserve"> ir </w:t>
            </w:r>
            <w:proofErr w:type="spellStart"/>
            <w:r w:rsidRPr="0034684E">
              <w:rPr>
                <w:sz w:val="22"/>
                <w:szCs w:val="22"/>
              </w:rPr>
              <w:t>video</w:t>
            </w:r>
            <w:proofErr w:type="spellEnd"/>
            <w:r w:rsidRPr="0034684E">
              <w:rPr>
                <w:sz w:val="22"/>
                <w:szCs w:val="22"/>
              </w:rPr>
              <w:t xml:space="preserve"> </w:t>
            </w:r>
            <w:proofErr w:type="spellStart"/>
            <w:r w:rsidRPr="0034684E">
              <w:rPr>
                <w:sz w:val="22"/>
                <w:szCs w:val="22"/>
              </w:rPr>
              <w:t>laringoskopais</w:t>
            </w:r>
            <w:proofErr w:type="spellEnd"/>
            <w:r w:rsidRPr="0034684E">
              <w:rPr>
                <w:sz w:val="22"/>
                <w:szCs w:val="22"/>
              </w:rPr>
              <w:t>;</w:t>
            </w:r>
          </w:p>
          <w:p w14:paraId="4F60AD6F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Galimybė išsaugoti </w:t>
            </w:r>
            <w:proofErr w:type="spellStart"/>
            <w:r w:rsidRPr="0034684E">
              <w:rPr>
                <w:sz w:val="22"/>
                <w:szCs w:val="22"/>
              </w:rPr>
              <w:t>video</w:t>
            </w:r>
            <w:proofErr w:type="spellEnd"/>
            <w:r w:rsidRPr="0034684E">
              <w:rPr>
                <w:sz w:val="22"/>
                <w:szCs w:val="22"/>
              </w:rPr>
              <w:t xml:space="preserve"> vaizdus ir nuotraukas į SD tipo ar lygiavertes laikmenas;</w:t>
            </w:r>
          </w:p>
          <w:p w14:paraId="04D57216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Galimybė iškelti </w:t>
            </w:r>
            <w:proofErr w:type="spellStart"/>
            <w:r w:rsidRPr="0034684E">
              <w:rPr>
                <w:sz w:val="22"/>
                <w:szCs w:val="22"/>
              </w:rPr>
              <w:t>video</w:t>
            </w:r>
            <w:proofErr w:type="spellEnd"/>
            <w:r w:rsidRPr="0034684E">
              <w:rPr>
                <w:sz w:val="22"/>
                <w:szCs w:val="22"/>
              </w:rPr>
              <w:t xml:space="preserve"> vaizdus ir nuotraukas į laikmenas per USB tipo jungtį;</w:t>
            </w:r>
          </w:p>
          <w:p w14:paraId="2CCDE702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Monitorius turi </w:t>
            </w:r>
            <w:proofErr w:type="spellStart"/>
            <w:r w:rsidRPr="0034684E">
              <w:rPr>
                <w:sz w:val="22"/>
                <w:szCs w:val="22"/>
              </w:rPr>
              <w:t>turėtį</w:t>
            </w:r>
            <w:proofErr w:type="spellEnd"/>
            <w:r w:rsidRPr="0034684E">
              <w:rPr>
                <w:sz w:val="22"/>
                <w:szCs w:val="22"/>
              </w:rPr>
              <w:t xml:space="preserve"> laikiklį pritvirtinamą prie stovo;</w:t>
            </w:r>
          </w:p>
          <w:p w14:paraId="5100B68C" w14:textId="0D10A8FA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 xml:space="preserve">Korpusas pagamintas iš smūgiams </w:t>
            </w:r>
            <w:r w:rsidR="00C11B9A">
              <w:rPr>
                <w:sz w:val="22"/>
                <w:szCs w:val="22"/>
              </w:rPr>
              <w:t>atsparaus plastiko</w:t>
            </w:r>
            <w:r w:rsidRPr="0034684E">
              <w:rPr>
                <w:sz w:val="22"/>
                <w:szCs w:val="22"/>
              </w:rPr>
              <w:t>;</w:t>
            </w:r>
          </w:p>
          <w:p w14:paraId="37767893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>Su HDMI arba lygiaverte jungtimi papildomam išoriniam monitoriui prijungti;</w:t>
            </w:r>
          </w:p>
          <w:p w14:paraId="0DD6757E" w14:textId="77777777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>Su pakraunama ličio jonų arba lygiaverte baterija;</w:t>
            </w:r>
          </w:p>
          <w:p w14:paraId="4B1C0481" w14:textId="114E79F7" w:rsidR="0034684E" w:rsidRPr="0034684E" w:rsidRDefault="0034684E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proofErr w:type="spellStart"/>
            <w:r w:rsidRPr="0034684E">
              <w:rPr>
                <w:iCs/>
                <w:sz w:val="22"/>
                <w:szCs w:val="22"/>
              </w:rPr>
              <w:t>Video</w:t>
            </w:r>
            <w:proofErr w:type="spellEnd"/>
            <w:r w:rsidRPr="0034684E">
              <w:rPr>
                <w:iCs/>
                <w:sz w:val="22"/>
                <w:szCs w:val="22"/>
              </w:rPr>
              <w:t xml:space="preserve"> monitorius </w:t>
            </w:r>
            <w:r w:rsidRPr="0034684E">
              <w:rPr>
                <w:sz w:val="22"/>
                <w:szCs w:val="22"/>
              </w:rPr>
              <w:t>vienu metu gali vaizduoti du vaizdus</w:t>
            </w:r>
            <w:r w:rsidR="00C11B9A">
              <w:rPr>
                <w:sz w:val="22"/>
                <w:szCs w:val="22"/>
              </w:rPr>
              <w:t>:</w:t>
            </w:r>
            <w:r w:rsidRPr="0034684E">
              <w:rPr>
                <w:sz w:val="22"/>
                <w:szCs w:val="22"/>
              </w:rPr>
              <w:t xml:space="preserve"> </w:t>
            </w:r>
            <w:r w:rsidR="00C11B9A">
              <w:rPr>
                <w:sz w:val="22"/>
                <w:szCs w:val="22"/>
              </w:rPr>
              <w:t>v</w:t>
            </w:r>
            <w:r w:rsidRPr="0034684E">
              <w:rPr>
                <w:sz w:val="22"/>
                <w:szCs w:val="22"/>
              </w:rPr>
              <w:t xml:space="preserve">aizdai gali būti vaizduojami šalia vienas kito (angl.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side</w:t>
            </w:r>
            <w:proofErr w:type="spellEnd"/>
            <w:r w:rsidRPr="0034684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by</w:t>
            </w:r>
            <w:proofErr w:type="spellEnd"/>
            <w:r w:rsidRPr="0034684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side</w:t>
            </w:r>
            <w:proofErr w:type="spellEnd"/>
            <w:r w:rsidRPr="0034684E">
              <w:rPr>
                <w:sz w:val="22"/>
                <w:szCs w:val="22"/>
              </w:rPr>
              <w:t xml:space="preserve">) arba vaizdas vaizde (angl.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picture</w:t>
            </w:r>
            <w:proofErr w:type="spellEnd"/>
            <w:r w:rsidRPr="0034684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in</w:t>
            </w:r>
            <w:proofErr w:type="spellEnd"/>
            <w:r w:rsidRPr="0034684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684E">
              <w:rPr>
                <w:i/>
                <w:iCs/>
                <w:sz w:val="22"/>
                <w:szCs w:val="22"/>
              </w:rPr>
              <w:t>picture</w:t>
            </w:r>
            <w:proofErr w:type="spellEnd"/>
            <w:r w:rsidRPr="0034684E">
              <w:rPr>
                <w:sz w:val="22"/>
                <w:szCs w:val="22"/>
              </w:rPr>
              <w:t>).</w:t>
            </w:r>
          </w:p>
          <w:p w14:paraId="640C5057" w14:textId="55A1BC69" w:rsidR="00D20401" w:rsidRPr="0034684E" w:rsidRDefault="00D20401" w:rsidP="0081134A">
            <w:pPr>
              <w:pStyle w:val="ColorfulList-Accent11"/>
              <w:numPr>
                <w:ilvl w:val="0"/>
                <w:numId w:val="11"/>
              </w:numPr>
              <w:ind w:left="407" w:hanging="407"/>
              <w:rPr>
                <w:sz w:val="22"/>
                <w:szCs w:val="22"/>
              </w:rPr>
            </w:pPr>
            <w:r w:rsidRPr="0034684E">
              <w:rPr>
                <w:sz w:val="22"/>
                <w:szCs w:val="22"/>
              </w:rPr>
              <w:t>Komplekt</w:t>
            </w:r>
            <w:r w:rsidR="00F13531">
              <w:rPr>
                <w:sz w:val="22"/>
                <w:szCs w:val="22"/>
              </w:rPr>
              <w:t>e:</w:t>
            </w:r>
            <w:r w:rsidRPr="0034684E">
              <w:rPr>
                <w:sz w:val="22"/>
                <w:szCs w:val="22"/>
              </w:rPr>
              <w:t xml:space="preserve"> akumuliatoriaus pakrovėjas</w:t>
            </w:r>
            <w:r w:rsidR="00C53DAC" w:rsidRPr="003468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98C" w14:textId="1BACB5F4" w:rsidR="00D20401" w:rsidRPr="0081134A" w:rsidRDefault="00D20401" w:rsidP="008113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A358CE" w:rsidRPr="0081134A" w14:paraId="5D97B494" w14:textId="77777777" w:rsidTr="000810EA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C39" w14:textId="67537A95" w:rsidR="00A358CE" w:rsidRPr="0081134A" w:rsidRDefault="00A358CE" w:rsidP="008113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E9A" w14:textId="23672825" w:rsidR="00A358CE" w:rsidRPr="0081134A" w:rsidRDefault="00B40E79" w:rsidP="00811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Lankstus </w:t>
            </w:r>
            <w:proofErr w:type="spellStart"/>
            <w:r w:rsidRPr="0081134A">
              <w:rPr>
                <w:rFonts w:ascii="Times New Roman" w:hAnsi="Times New Roman" w:cs="Times New Roman"/>
              </w:rPr>
              <w:t>video</w:t>
            </w:r>
            <w:proofErr w:type="spellEnd"/>
            <w:r w:rsidRPr="0081134A">
              <w:rPr>
                <w:rFonts w:ascii="Times New Roman" w:hAnsi="Times New Roman" w:cs="Times New Roman"/>
              </w:rPr>
              <w:t xml:space="preserve"> endoskopas </w:t>
            </w:r>
            <w:proofErr w:type="spellStart"/>
            <w:r w:rsidRPr="0081134A">
              <w:rPr>
                <w:rFonts w:ascii="Times New Roman" w:hAnsi="Times New Roman" w:cs="Times New Roman"/>
              </w:rPr>
              <w:t>intubacijai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FE6" w14:textId="5CE701E5" w:rsidR="00A358CE" w:rsidRPr="0081134A" w:rsidRDefault="00C53DAC" w:rsidP="008113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134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703" w14:textId="64D3ED94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Techniškai suderinamas su p. 1 </w:t>
            </w:r>
            <w:proofErr w:type="spellStart"/>
            <w:r w:rsidRPr="0081134A">
              <w:rPr>
                <w:rFonts w:ascii="Times New Roman" w:hAnsi="Times New Roman" w:cs="Times New Roman"/>
              </w:rPr>
              <w:t>video</w:t>
            </w:r>
            <w:proofErr w:type="spellEnd"/>
            <w:r w:rsidRPr="0081134A">
              <w:rPr>
                <w:rFonts w:ascii="Times New Roman" w:hAnsi="Times New Roman" w:cs="Times New Roman"/>
              </w:rPr>
              <w:t xml:space="preserve"> monitoriumi;</w:t>
            </w:r>
          </w:p>
          <w:p w14:paraId="17AE0C94" w14:textId="4C065FC9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Su siurbimo vožtuvu;</w:t>
            </w:r>
          </w:p>
          <w:p w14:paraId="0B253F1E" w14:textId="5497A39D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CMOS (arba lygiavertė) technologija;</w:t>
            </w:r>
          </w:p>
          <w:p w14:paraId="2EF321F7" w14:textId="1D936EEF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Matymo kryptis 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 xml:space="preserve"> ± 10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>;</w:t>
            </w:r>
          </w:p>
          <w:p w14:paraId="406ABFD2" w14:textId="3C13786D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Matymo kampas 100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 xml:space="preserve"> ± 10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>;</w:t>
            </w:r>
          </w:p>
          <w:p w14:paraId="5A4DB2E1" w14:textId="5DFD1510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Darbinis ilgis 65 cm ± 5 cm;</w:t>
            </w:r>
          </w:p>
          <w:p w14:paraId="71D4488A" w14:textId="37DE3535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Išorinis skersmuo </w:t>
            </w:r>
            <w:r w:rsidR="00A024C4" w:rsidRPr="0081134A">
              <w:rPr>
                <w:rFonts w:ascii="Times New Roman" w:hAnsi="Times New Roman" w:cs="Times New Roman"/>
              </w:rPr>
              <w:t>6</w:t>
            </w:r>
            <w:r w:rsidRPr="0081134A">
              <w:rPr>
                <w:rFonts w:ascii="Times New Roman" w:hAnsi="Times New Roman" w:cs="Times New Roman"/>
              </w:rPr>
              <w:t>,5 mm ± 0,2 mm;</w:t>
            </w:r>
          </w:p>
          <w:p w14:paraId="77EFB810" w14:textId="7964F3E9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Darbinio kanalo vidinis skersmuo </w:t>
            </w:r>
            <w:r w:rsidR="00A024C4" w:rsidRPr="0081134A">
              <w:rPr>
                <w:rFonts w:ascii="Times New Roman" w:hAnsi="Times New Roman" w:cs="Times New Roman"/>
              </w:rPr>
              <w:t>3</w:t>
            </w:r>
            <w:r w:rsidRPr="0081134A">
              <w:rPr>
                <w:rFonts w:ascii="Times New Roman" w:hAnsi="Times New Roman" w:cs="Times New Roman"/>
              </w:rPr>
              <w:t xml:space="preserve"> mm ± 0,1 mm;</w:t>
            </w:r>
          </w:p>
          <w:p w14:paraId="4275273D" w14:textId="0EA57637" w:rsidR="00B40E79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Lenkimasis a/ž: (1</w:t>
            </w:r>
            <w:r w:rsidR="00A024C4" w:rsidRPr="0081134A">
              <w:rPr>
                <w:rFonts w:ascii="Times New Roman" w:hAnsi="Times New Roman" w:cs="Times New Roman"/>
              </w:rPr>
              <w:t>8</w:t>
            </w:r>
            <w:r w:rsidRPr="0081134A">
              <w:rPr>
                <w:rFonts w:ascii="Times New Roman" w:hAnsi="Times New Roman" w:cs="Times New Roman"/>
              </w:rPr>
              <w:t>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>/140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>) ± 10</w:t>
            </w:r>
            <w:r w:rsidRPr="0081134A">
              <w:rPr>
                <w:rFonts w:ascii="Times New Roman" w:hAnsi="Times New Roman" w:cs="Times New Roman"/>
              </w:rPr>
              <w:sym w:font="Symbol" w:char="F0B0"/>
            </w:r>
            <w:r w:rsidRPr="0081134A">
              <w:rPr>
                <w:rFonts w:ascii="Times New Roman" w:hAnsi="Times New Roman" w:cs="Times New Roman"/>
              </w:rPr>
              <w:t>;</w:t>
            </w:r>
          </w:p>
          <w:p w14:paraId="076817ED" w14:textId="7AB808A7" w:rsidR="00A358CE" w:rsidRPr="0081134A" w:rsidRDefault="00B40E79" w:rsidP="008113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7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Komplektuojamas su vonele mirkymui </w:t>
            </w:r>
            <w:r w:rsidR="00E434F5">
              <w:rPr>
                <w:rFonts w:ascii="Times New Roman" w:hAnsi="Times New Roman" w:cs="Times New Roman"/>
              </w:rPr>
              <w:t>arba</w:t>
            </w:r>
            <w:r w:rsidRPr="0081134A">
              <w:rPr>
                <w:rFonts w:ascii="Times New Roman" w:hAnsi="Times New Roman" w:cs="Times New Roman"/>
              </w:rPr>
              <w:t xml:space="preserve"> konteineriu sterilizacijai dujose.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8E9" w14:textId="1397BE15" w:rsidR="00A358CE" w:rsidRPr="0081134A" w:rsidRDefault="00A358CE" w:rsidP="008113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A358CE" w:rsidRPr="0081134A" w14:paraId="661CCC79" w14:textId="77777777" w:rsidTr="000810EA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F34" w14:textId="0892A656" w:rsidR="00A358CE" w:rsidRPr="0081134A" w:rsidRDefault="00A358CE" w:rsidP="0081134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76F" w14:textId="48C36AF6" w:rsidR="00A358CE" w:rsidRPr="0081134A" w:rsidRDefault="00C53DAC" w:rsidP="00811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Vežimėlis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6D3" w14:textId="0BEB4C9E" w:rsidR="00A358CE" w:rsidRPr="0081134A" w:rsidRDefault="00C53DAC" w:rsidP="008113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134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C48" w14:textId="77777777" w:rsidR="00A358CE" w:rsidRPr="0081134A" w:rsidRDefault="00C53DAC" w:rsidP="008113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7" w:right="340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Pritaikytas komplektuojamam  vaizdo monitoriui tvirtinti;</w:t>
            </w:r>
          </w:p>
          <w:p w14:paraId="77349ACB" w14:textId="77777777" w:rsidR="00C53DAC" w:rsidRPr="0081134A" w:rsidRDefault="00C53DAC" w:rsidP="008113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7" w:right="340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Aukštis 130 ± 15 cm;</w:t>
            </w:r>
          </w:p>
          <w:p w14:paraId="1757579C" w14:textId="77777777" w:rsidR="00C53DAC" w:rsidRPr="0081134A" w:rsidRDefault="00C53DAC" w:rsidP="008113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7" w:right="340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>Su ≥ 4 antistatiniais ratukais;</w:t>
            </w:r>
          </w:p>
          <w:p w14:paraId="5C39F586" w14:textId="77777777" w:rsidR="00C53DAC" w:rsidRPr="0081134A" w:rsidRDefault="00C53DAC" w:rsidP="008113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7" w:right="340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Su krepšiu ar spec. vietomis </w:t>
            </w:r>
            <w:proofErr w:type="spellStart"/>
            <w:r w:rsidRPr="0081134A">
              <w:rPr>
                <w:rFonts w:ascii="Times New Roman" w:hAnsi="Times New Roman" w:cs="Times New Roman"/>
              </w:rPr>
              <w:t>laringoskopo</w:t>
            </w:r>
            <w:proofErr w:type="spellEnd"/>
            <w:r w:rsidRPr="0081134A">
              <w:rPr>
                <w:rFonts w:ascii="Times New Roman" w:hAnsi="Times New Roman" w:cs="Times New Roman"/>
              </w:rPr>
              <w:t xml:space="preserve"> pleištams ir reikmenims susidėti;</w:t>
            </w:r>
          </w:p>
          <w:p w14:paraId="3D05FE56" w14:textId="11476FEB" w:rsidR="00C53DAC" w:rsidRPr="0081134A" w:rsidRDefault="00C53DAC" w:rsidP="008113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7" w:right="340" w:hanging="407"/>
              <w:rPr>
                <w:rFonts w:ascii="Times New Roman" w:hAnsi="Times New Roman" w:cs="Times New Roman"/>
              </w:rPr>
            </w:pPr>
            <w:r w:rsidRPr="0081134A">
              <w:rPr>
                <w:rFonts w:ascii="Times New Roman" w:hAnsi="Times New Roman" w:cs="Times New Roman"/>
              </w:rPr>
              <w:t xml:space="preserve">Su laikikliu lanksčiam </w:t>
            </w:r>
            <w:proofErr w:type="spellStart"/>
            <w:r w:rsidRPr="0081134A">
              <w:rPr>
                <w:rFonts w:ascii="Times New Roman" w:hAnsi="Times New Roman" w:cs="Times New Roman"/>
              </w:rPr>
              <w:t>video</w:t>
            </w:r>
            <w:proofErr w:type="spellEnd"/>
            <w:r w:rsidRPr="0081134A">
              <w:rPr>
                <w:rFonts w:ascii="Times New Roman" w:hAnsi="Times New Roman" w:cs="Times New Roman"/>
              </w:rPr>
              <w:t xml:space="preserve"> endoskopui.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36C" w14:textId="3F63E27A" w:rsidR="00A358CE" w:rsidRPr="0081134A" w:rsidRDefault="00A358CE" w:rsidP="0081134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</w:tbl>
    <w:p w14:paraId="1C140A7F" w14:textId="77777777" w:rsidR="00B15983" w:rsidRPr="0081134A" w:rsidRDefault="00B15983" w:rsidP="0081134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B15983" w:rsidRPr="0081134A" w:rsidSect="00B159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EA34" w14:textId="77777777" w:rsidR="00B4321A" w:rsidRDefault="00B4321A" w:rsidP="00153071">
      <w:pPr>
        <w:spacing w:after="0" w:line="240" w:lineRule="auto"/>
      </w:pPr>
      <w:r>
        <w:separator/>
      </w:r>
    </w:p>
  </w:endnote>
  <w:endnote w:type="continuationSeparator" w:id="0">
    <w:p w14:paraId="08307037" w14:textId="77777777" w:rsidR="00B4321A" w:rsidRDefault="00B4321A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3625" w14:textId="77777777" w:rsidR="009A1817" w:rsidRDefault="009A1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466922"/>
      <w:docPartObj>
        <w:docPartGallery w:val="Page Numbers (Bottom of Page)"/>
        <w:docPartUnique/>
      </w:docPartObj>
    </w:sdtPr>
    <w:sdtContent>
      <w:p w14:paraId="0FB098E9" w14:textId="77777777" w:rsidR="009A1817" w:rsidRDefault="009A18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3C145" w14:textId="77777777" w:rsidR="009A1817" w:rsidRDefault="009A1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BF86" w14:textId="77777777" w:rsidR="00B4321A" w:rsidRDefault="00B4321A" w:rsidP="00153071">
      <w:pPr>
        <w:spacing w:after="0" w:line="240" w:lineRule="auto"/>
      </w:pPr>
      <w:r>
        <w:separator/>
      </w:r>
    </w:p>
  </w:footnote>
  <w:footnote w:type="continuationSeparator" w:id="0">
    <w:p w14:paraId="43EEE36B" w14:textId="77777777" w:rsidR="00B4321A" w:rsidRDefault="00B4321A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43B4" w14:textId="77777777" w:rsidR="009A1817" w:rsidRDefault="009A1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4B7F" w14:textId="77777777" w:rsidR="009A1817" w:rsidRDefault="009A18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E26F" w14:textId="77777777" w:rsidR="009A1817" w:rsidRDefault="009A1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B43D8"/>
    <w:multiLevelType w:val="hybridMultilevel"/>
    <w:tmpl w:val="F6162A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3" w15:restartNumberingAfterBreak="0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6840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7560" w:hanging="360"/>
      </w:pPr>
    </w:lvl>
    <w:lvl w:ilvl="2" w:tplc="0809001B" w:tentative="1">
      <w:start w:val="1"/>
      <w:numFmt w:val="lowerRoman"/>
      <w:lvlText w:val="%3."/>
      <w:lvlJc w:val="right"/>
      <w:pPr>
        <w:ind w:left="8280" w:hanging="180"/>
      </w:pPr>
    </w:lvl>
    <w:lvl w:ilvl="3" w:tplc="0809000F" w:tentative="1">
      <w:start w:val="1"/>
      <w:numFmt w:val="decimal"/>
      <w:lvlText w:val="%4."/>
      <w:lvlJc w:val="left"/>
      <w:pPr>
        <w:ind w:left="9000" w:hanging="360"/>
      </w:pPr>
    </w:lvl>
    <w:lvl w:ilvl="4" w:tplc="08090019" w:tentative="1">
      <w:start w:val="1"/>
      <w:numFmt w:val="lowerLetter"/>
      <w:lvlText w:val="%5."/>
      <w:lvlJc w:val="left"/>
      <w:pPr>
        <w:ind w:left="9720" w:hanging="360"/>
      </w:pPr>
    </w:lvl>
    <w:lvl w:ilvl="5" w:tplc="0809001B" w:tentative="1">
      <w:start w:val="1"/>
      <w:numFmt w:val="lowerRoman"/>
      <w:lvlText w:val="%6."/>
      <w:lvlJc w:val="right"/>
      <w:pPr>
        <w:ind w:left="10440" w:hanging="180"/>
      </w:pPr>
    </w:lvl>
    <w:lvl w:ilvl="6" w:tplc="0809000F" w:tentative="1">
      <w:start w:val="1"/>
      <w:numFmt w:val="decimal"/>
      <w:lvlText w:val="%7."/>
      <w:lvlJc w:val="left"/>
      <w:pPr>
        <w:ind w:left="11160" w:hanging="360"/>
      </w:pPr>
    </w:lvl>
    <w:lvl w:ilvl="7" w:tplc="08090019" w:tentative="1">
      <w:start w:val="1"/>
      <w:numFmt w:val="lowerLetter"/>
      <w:lvlText w:val="%8."/>
      <w:lvlJc w:val="left"/>
      <w:pPr>
        <w:ind w:left="11880" w:hanging="360"/>
      </w:pPr>
    </w:lvl>
    <w:lvl w:ilvl="8" w:tplc="08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4" w15:restartNumberingAfterBreak="0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664642">
    <w:abstractNumId w:val="1"/>
  </w:num>
  <w:num w:numId="2" w16cid:durableId="556359954">
    <w:abstractNumId w:val="12"/>
  </w:num>
  <w:num w:numId="3" w16cid:durableId="1715422661">
    <w:abstractNumId w:val="13"/>
  </w:num>
  <w:num w:numId="4" w16cid:durableId="855461213">
    <w:abstractNumId w:val="8"/>
  </w:num>
  <w:num w:numId="5" w16cid:durableId="2022006510">
    <w:abstractNumId w:val="5"/>
  </w:num>
  <w:num w:numId="6" w16cid:durableId="1542668051">
    <w:abstractNumId w:val="14"/>
  </w:num>
  <w:num w:numId="7" w16cid:durableId="520625810">
    <w:abstractNumId w:val="0"/>
  </w:num>
  <w:num w:numId="8" w16cid:durableId="2074574205">
    <w:abstractNumId w:val="6"/>
  </w:num>
  <w:num w:numId="9" w16cid:durableId="1270820738">
    <w:abstractNumId w:val="7"/>
  </w:num>
  <w:num w:numId="10" w16cid:durableId="2133093344">
    <w:abstractNumId w:val="9"/>
  </w:num>
  <w:num w:numId="11" w16cid:durableId="2106294075">
    <w:abstractNumId w:val="11"/>
  </w:num>
  <w:num w:numId="12" w16cid:durableId="1803308907">
    <w:abstractNumId w:val="10"/>
  </w:num>
  <w:num w:numId="13" w16cid:durableId="1403218918">
    <w:abstractNumId w:val="2"/>
  </w:num>
  <w:num w:numId="14" w16cid:durableId="1638754363">
    <w:abstractNumId w:val="4"/>
  </w:num>
  <w:num w:numId="15" w16cid:durableId="66185776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60"/>
    <w:rsid w:val="000033C7"/>
    <w:rsid w:val="00004B0F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165"/>
    <w:rsid w:val="000742C8"/>
    <w:rsid w:val="000810EA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3AF9"/>
    <w:rsid w:val="001B7F6E"/>
    <w:rsid w:val="001C24FA"/>
    <w:rsid w:val="001C60E6"/>
    <w:rsid w:val="001C6D7B"/>
    <w:rsid w:val="001D276A"/>
    <w:rsid w:val="001D43B3"/>
    <w:rsid w:val="001D7A83"/>
    <w:rsid w:val="001F1C9A"/>
    <w:rsid w:val="00211293"/>
    <w:rsid w:val="00214BEB"/>
    <w:rsid w:val="00230E2E"/>
    <w:rsid w:val="00232296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2E"/>
    <w:rsid w:val="003144DA"/>
    <w:rsid w:val="0031541C"/>
    <w:rsid w:val="0032371F"/>
    <w:rsid w:val="0032571E"/>
    <w:rsid w:val="003411F9"/>
    <w:rsid w:val="00343216"/>
    <w:rsid w:val="003453F4"/>
    <w:rsid w:val="003457B5"/>
    <w:rsid w:val="0034684E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401F27"/>
    <w:rsid w:val="004149E5"/>
    <w:rsid w:val="004150EE"/>
    <w:rsid w:val="0041646B"/>
    <w:rsid w:val="00430E0C"/>
    <w:rsid w:val="004643BE"/>
    <w:rsid w:val="00476F07"/>
    <w:rsid w:val="004804BE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7ECD"/>
    <w:rsid w:val="00561AA9"/>
    <w:rsid w:val="00576EEB"/>
    <w:rsid w:val="00592D0E"/>
    <w:rsid w:val="00595628"/>
    <w:rsid w:val="005C3D45"/>
    <w:rsid w:val="005C677A"/>
    <w:rsid w:val="005D0173"/>
    <w:rsid w:val="00613397"/>
    <w:rsid w:val="00615C9A"/>
    <w:rsid w:val="0061656F"/>
    <w:rsid w:val="00635AA3"/>
    <w:rsid w:val="00643E20"/>
    <w:rsid w:val="00696FA9"/>
    <w:rsid w:val="006B4ACE"/>
    <w:rsid w:val="006B6548"/>
    <w:rsid w:val="006B7E30"/>
    <w:rsid w:val="006C31D0"/>
    <w:rsid w:val="006C6378"/>
    <w:rsid w:val="006D6955"/>
    <w:rsid w:val="006D6B18"/>
    <w:rsid w:val="006E509D"/>
    <w:rsid w:val="007017C8"/>
    <w:rsid w:val="00731DD7"/>
    <w:rsid w:val="007447D8"/>
    <w:rsid w:val="00745B38"/>
    <w:rsid w:val="00750A33"/>
    <w:rsid w:val="00750C77"/>
    <w:rsid w:val="00753C1F"/>
    <w:rsid w:val="00756ACC"/>
    <w:rsid w:val="00760DA1"/>
    <w:rsid w:val="0076328F"/>
    <w:rsid w:val="00776E45"/>
    <w:rsid w:val="0078457E"/>
    <w:rsid w:val="0078649F"/>
    <w:rsid w:val="007869FF"/>
    <w:rsid w:val="007915D0"/>
    <w:rsid w:val="007947BC"/>
    <w:rsid w:val="007A36C3"/>
    <w:rsid w:val="007B2C15"/>
    <w:rsid w:val="007B36CD"/>
    <w:rsid w:val="007B589A"/>
    <w:rsid w:val="007B7986"/>
    <w:rsid w:val="007D3B79"/>
    <w:rsid w:val="007D7DDB"/>
    <w:rsid w:val="007E7041"/>
    <w:rsid w:val="007F0EB4"/>
    <w:rsid w:val="007F5D31"/>
    <w:rsid w:val="0081125B"/>
    <w:rsid w:val="0081134A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91433"/>
    <w:rsid w:val="008A0C84"/>
    <w:rsid w:val="008A2825"/>
    <w:rsid w:val="008A6DF3"/>
    <w:rsid w:val="008B6A43"/>
    <w:rsid w:val="008C25FE"/>
    <w:rsid w:val="008D4634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F133B"/>
    <w:rsid w:val="009F6CC2"/>
    <w:rsid w:val="00A024C4"/>
    <w:rsid w:val="00A13698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4E79"/>
    <w:rsid w:val="00A84F7E"/>
    <w:rsid w:val="00AA0980"/>
    <w:rsid w:val="00AA0FAE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4321A"/>
    <w:rsid w:val="00B7088C"/>
    <w:rsid w:val="00BA05C9"/>
    <w:rsid w:val="00BA4BB7"/>
    <w:rsid w:val="00BB1E4F"/>
    <w:rsid w:val="00BC4FB5"/>
    <w:rsid w:val="00BC57C6"/>
    <w:rsid w:val="00BD54A6"/>
    <w:rsid w:val="00BE4359"/>
    <w:rsid w:val="00BE7999"/>
    <w:rsid w:val="00BE7AD8"/>
    <w:rsid w:val="00C11B9A"/>
    <w:rsid w:val="00C129D5"/>
    <w:rsid w:val="00C1772C"/>
    <w:rsid w:val="00C24DBD"/>
    <w:rsid w:val="00C27856"/>
    <w:rsid w:val="00C306EB"/>
    <w:rsid w:val="00C374E9"/>
    <w:rsid w:val="00C40497"/>
    <w:rsid w:val="00C4327A"/>
    <w:rsid w:val="00C45894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B1AFE"/>
    <w:rsid w:val="00CC5260"/>
    <w:rsid w:val="00CC76AB"/>
    <w:rsid w:val="00CD488C"/>
    <w:rsid w:val="00CF4AF9"/>
    <w:rsid w:val="00CF73C8"/>
    <w:rsid w:val="00D10951"/>
    <w:rsid w:val="00D20401"/>
    <w:rsid w:val="00D2119F"/>
    <w:rsid w:val="00D27BC8"/>
    <w:rsid w:val="00D3203C"/>
    <w:rsid w:val="00D44A70"/>
    <w:rsid w:val="00D46D41"/>
    <w:rsid w:val="00D52613"/>
    <w:rsid w:val="00D52FFD"/>
    <w:rsid w:val="00D64BCE"/>
    <w:rsid w:val="00D70AAF"/>
    <w:rsid w:val="00D7269C"/>
    <w:rsid w:val="00D8307A"/>
    <w:rsid w:val="00D92B13"/>
    <w:rsid w:val="00DB1091"/>
    <w:rsid w:val="00DE1426"/>
    <w:rsid w:val="00DE1B94"/>
    <w:rsid w:val="00DE3D64"/>
    <w:rsid w:val="00DE6904"/>
    <w:rsid w:val="00DF676F"/>
    <w:rsid w:val="00E00F41"/>
    <w:rsid w:val="00E060BC"/>
    <w:rsid w:val="00E07C70"/>
    <w:rsid w:val="00E15FD9"/>
    <w:rsid w:val="00E24A5A"/>
    <w:rsid w:val="00E255A3"/>
    <w:rsid w:val="00E30BFF"/>
    <w:rsid w:val="00E379D4"/>
    <w:rsid w:val="00E42EBE"/>
    <w:rsid w:val="00E434F5"/>
    <w:rsid w:val="00E50AF1"/>
    <w:rsid w:val="00E61EE2"/>
    <w:rsid w:val="00E66A1B"/>
    <w:rsid w:val="00E828AB"/>
    <w:rsid w:val="00E8341B"/>
    <w:rsid w:val="00E919B8"/>
    <w:rsid w:val="00EA1EA0"/>
    <w:rsid w:val="00EC1A11"/>
    <w:rsid w:val="00EC3521"/>
    <w:rsid w:val="00EC3F90"/>
    <w:rsid w:val="00EC4C90"/>
    <w:rsid w:val="00EC5B33"/>
    <w:rsid w:val="00EC7B8F"/>
    <w:rsid w:val="00ED3764"/>
    <w:rsid w:val="00EE412B"/>
    <w:rsid w:val="00EF5031"/>
    <w:rsid w:val="00F12324"/>
    <w:rsid w:val="00F13531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0E6"/>
  </w:style>
  <w:style w:type="paragraph" w:styleId="Heading1">
    <w:name w:val="heading 1"/>
    <w:basedOn w:val="Normal"/>
    <w:next w:val="Normal"/>
    <w:link w:val="Heading1Char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Normal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TableGrid">
    <w:name w:val="Table Grid"/>
    <w:basedOn w:val="TableNormal"/>
    <w:uiPriority w:val="39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efaultParagraphFont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Normal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DefaultParagraphFont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Heading3Char">
    <w:name w:val="Heading 3 Char"/>
    <w:basedOn w:val="DefaultParagraphFont"/>
    <w:link w:val="Heading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,Lentele"/>
    <w:basedOn w:val="Normal"/>
    <w:link w:val="ListParagraphChar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18CD"/>
    <w:rPr>
      <w:rFonts w:eastAsiaTheme="minorEastAsia"/>
      <w:lang w:eastAsia="lt-LT"/>
    </w:rPr>
  </w:style>
  <w:style w:type="paragraph" w:styleId="Footer">
    <w:name w:val="footer"/>
    <w:basedOn w:val="Normal"/>
    <w:link w:val="FooterChar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entText">
    <w:name w:val="annotation text"/>
    <w:basedOn w:val="Normal"/>
    <w:link w:val="CommentTextChar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71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odyText0">
    <w:name w:val="Body Text"/>
    <w:basedOn w:val="Normal"/>
    <w:link w:val="BodyTextChar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Normal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NoSpacingChar">
    <w:name w:val="No Spacing Char"/>
    <w:link w:val="NoSpacing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itle">
    <w:name w:val="Title"/>
    <w:basedOn w:val="Normal"/>
    <w:link w:val="TitleChar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ListParagraphChar">
    <w:name w:val="List Paragraph Char"/>
    <w:aliases w:val="Bullet EY Char,List Paragraph2 Char,Numbering Char,ERP-List Paragraph Char,List Paragraph11 Char,Lente Char,Buletai Char,List Paragraph21 Char,List Paragraph1 Char,lp1 Char,Bullet 1 Char,Use Case List Paragraph Char,Paragraph Char"/>
    <w:link w:val="ListParagraph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lainText">
    <w:name w:val="Plain Text"/>
    <w:basedOn w:val="Normal"/>
    <w:link w:val="PlainTextChar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lainTextChar">
    <w:name w:val="Plain Text Char"/>
    <w:basedOn w:val="DefaultParagraphFont"/>
    <w:link w:val="PlainText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A84E7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qFormat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Normal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524A77"/>
  </w:style>
  <w:style w:type="paragraph" w:styleId="FootnoteText">
    <w:name w:val="footnote text"/>
    <w:basedOn w:val="Normal"/>
    <w:link w:val="FootnoteTextChar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basedOn w:val="DefaultParagraphFont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Normal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DefaultParagraphFont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DefaultParagraphFont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C37BB-EEB4-544E-8970-2DB43BD1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2025-06-09T09:03:00Z</dcterms:created>
  <dcterms:modified xsi:type="dcterms:W3CDTF">2025-06-09T09:06:00Z</dcterms:modified>
</cp:coreProperties>
</file>